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CD1C" w14:textId="588EF899" w:rsidR="00741BCE" w:rsidRPr="00377E36" w:rsidRDefault="00741BCE" w:rsidP="00377E36">
      <w:pPr>
        <w:pStyle w:val="1"/>
        <w:spacing w:afterLines="100" w:after="312"/>
        <w:rPr>
          <w:sz w:val="44"/>
          <w:lang w:eastAsia="zh-CN"/>
        </w:rPr>
      </w:pPr>
      <w:bookmarkStart w:id="0" w:name="_Toc128403781"/>
      <w:r w:rsidRPr="00377E36">
        <w:rPr>
          <w:rFonts w:hint="eastAsia"/>
          <w:sz w:val="44"/>
          <w:lang w:eastAsia="zh-CN"/>
        </w:rPr>
        <w:t>基建和基础设施改造工程材料设备认质、认价、封</w:t>
      </w:r>
      <w:proofErr w:type="gramStart"/>
      <w:r w:rsidRPr="00377E36">
        <w:rPr>
          <w:rFonts w:hint="eastAsia"/>
          <w:sz w:val="44"/>
          <w:lang w:eastAsia="zh-CN"/>
        </w:rPr>
        <w:t>样管理</w:t>
      </w:r>
      <w:proofErr w:type="gramEnd"/>
      <w:r w:rsidRPr="00377E36">
        <w:rPr>
          <w:rFonts w:hint="eastAsia"/>
          <w:sz w:val="44"/>
          <w:lang w:eastAsia="zh-CN"/>
        </w:rPr>
        <w:t>规定</w:t>
      </w:r>
      <w:bookmarkEnd w:id="0"/>
    </w:p>
    <w:p w14:paraId="4D89647E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为保证学校基建和基础设施改造工程建设质量，规范工程材料、设备采购管理，严把材料设备质量关键环节，现制定如下规定：</w:t>
      </w:r>
    </w:p>
    <w:p w14:paraId="2AE10DE4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第一条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认质、认价范围。</w:t>
      </w:r>
    </w:p>
    <w:p w14:paraId="16DEAEAF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1、招标文件和合同约定中，注明暂估价</w:t>
      </w:r>
      <w:r w:rsidRPr="00377E36">
        <w:rPr>
          <w:rFonts w:ascii="宋体" w:hAnsi="宋体" w:hint="eastAsia"/>
          <w:sz w:val="28"/>
          <w:szCs w:val="24"/>
        </w:rPr>
        <w:t>或</w:t>
      </w:r>
      <w:r w:rsidRPr="00377E36">
        <w:rPr>
          <w:rFonts w:ascii="宋体" w:hAnsi="宋体"/>
          <w:sz w:val="28"/>
          <w:szCs w:val="24"/>
        </w:rPr>
        <w:t>需要建设单位确认的</w:t>
      </w:r>
      <w:r w:rsidRPr="00377E36">
        <w:rPr>
          <w:rFonts w:ascii="宋体" w:hAnsi="宋体" w:hint="eastAsia"/>
          <w:sz w:val="28"/>
          <w:szCs w:val="24"/>
        </w:rPr>
        <w:t>、单价或批量采购金额未达到公开招标标准限额的</w:t>
      </w:r>
      <w:r w:rsidRPr="00377E36">
        <w:rPr>
          <w:rFonts w:ascii="宋体" w:hAnsi="宋体"/>
          <w:sz w:val="28"/>
          <w:szCs w:val="24"/>
        </w:rPr>
        <w:t>材料和设备。</w:t>
      </w:r>
    </w:p>
    <w:p w14:paraId="77E034A8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2、</w:t>
      </w:r>
      <w:r w:rsidRPr="00377E36">
        <w:rPr>
          <w:rFonts w:ascii="宋体" w:hAnsi="宋体" w:hint="eastAsia"/>
          <w:sz w:val="28"/>
          <w:szCs w:val="24"/>
        </w:rPr>
        <w:t>各方签署生效的工程洽商</w:t>
      </w:r>
      <w:r w:rsidRPr="00377E36">
        <w:rPr>
          <w:rFonts w:ascii="宋体" w:hAnsi="宋体"/>
          <w:sz w:val="28"/>
          <w:szCs w:val="24"/>
        </w:rPr>
        <w:t>和设计变更</w:t>
      </w:r>
      <w:r w:rsidRPr="00377E36">
        <w:rPr>
          <w:rFonts w:ascii="宋体" w:hAnsi="宋体" w:hint="eastAsia"/>
          <w:sz w:val="28"/>
          <w:szCs w:val="24"/>
        </w:rPr>
        <w:t>预算中涉及的招标工程量清单范围以外的、单价或批量采购金额未达到公开招标标准限额的主要</w:t>
      </w:r>
      <w:r w:rsidRPr="00377E36">
        <w:rPr>
          <w:rFonts w:ascii="宋体" w:hAnsi="宋体"/>
          <w:sz w:val="28"/>
          <w:szCs w:val="24"/>
        </w:rPr>
        <w:t>材料和设备。</w:t>
      </w:r>
    </w:p>
    <w:p w14:paraId="6F50FD00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第二条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符合上述范围的材料</w:t>
      </w:r>
      <w:r w:rsidRPr="00377E36">
        <w:rPr>
          <w:rFonts w:ascii="宋体" w:hAnsi="宋体" w:hint="eastAsia"/>
          <w:sz w:val="28"/>
          <w:szCs w:val="24"/>
        </w:rPr>
        <w:t>、</w:t>
      </w:r>
      <w:r w:rsidRPr="00377E36">
        <w:rPr>
          <w:rFonts w:ascii="宋体" w:hAnsi="宋体"/>
          <w:sz w:val="28"/>
          <w:szCs w:val="24"/>
        </w:rPr>
        <w:t>设备，实行</w:t>
      </w:r>
      <w:r w:rsidRPr="00377E36">
        <w:rPr>
          <w:rFonts w:ascii="宋体" w:hAnsi="宋体" w:hint="eastAsia"/>
          <w:sz w:val="28"/>
          <w:szCs w:val="24"/>
        </w:rPr>
        <w:t>项目承办单位</w:t>
      </w:r>
      <w:r w:rsidRPr="00377E36">
        <w:rPr>
          <w:rFonts w:ascii="宋体" w:hAnsi="宋体"/>
          <w:sz w:val="28"/>
          <w:szCs w:val="24"/>
        </w:rPr>
        <w:t>、监理单位共同认质、认价、封样管理。由施工单位负责采购。</w:t>
      </w:r>
    </w:p>
    <w:p w14:paraId="1106DF77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第三条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凡需进行认质、认价的材料设备，施工单位应按施工进度提出采购计划，提前做好准备工作，提供不少于三家材料、设备供应商</w:t>
      </w:r>
      <w:r w:rsidRPr="00377E36">
        <w:rPr>
          <w:rFonts w:ascii="宋体" w:hAnsi="宋体" w:hint="eastAsia"/>
          <w:sz w:val="28"/>
          <w:szCs w:val="24"/>
        </w:rPr>
        <w:t>产品</w:t>
      </w:r>
      <w:r w:rsidRPr="00377E36">
        <w:rPr>
          <w:rFonts w:ascii="宋体" w:hAnsi="宋体"/>
          <w:sz w:val="28"/>
          <w:szCs w:val="24"/>
        </w:rPr>
        <w:t>，供应商</w:t>
      </w:r>
      <w:r w:rsidRPr="00377E36">
        <w:rPr>
          <w:rFonts w:ascii="宋体" w:hAnsi="宋体" w:hint="eastAsia"/>
          <w:sz w:val="28"/>
          <w:szCs w:val="24"/>
        </w:rPr>
        <w:t>提供产品</w:t>
      </w:r>
      <w:r w:rsidRPr="00377E36">
        <w:rPr>
          <w:rFonts w:ascii="宋体" w:hAnsi="宋体"/>
          <w:sz w:val="28"/>
          <w:szCs w:val="24"/>
        </w:rPr>
        <w:t>应属不同生产厂家且均能满足图纸设计要求。</w:t>
      </w:r>
    </w:p>
    <w:p w14:paraId="4FB79273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第四条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</w:t>
      </w:r>
      <w:r w:rsidRPr="00377E36">
        <w:rPr>
          <w:rFonts w:ascii="宋体" w:hAnsi="宋体" w:hint="eastAsia"/>
          <w:sz w:val="28"/>
          <w:szCs w:val="24"/>
        </w:rPr>
        <w:t>报请认质、认价的材料、设备选择遵循适用、经济原则。选用标准：除特殊要求外，通常采用国产中档产品。</w:t>
      </w:r>
    </w:p>
    <w:p w14:paraId="507A24C9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 w:hint="eastAsia"/>
          <w:sz w:val="28"/>
          <w:szCs w:val="24"/>
        </w:rPr>
        <w:t xml:space="preserve">第五条 </w:t>
      </w:r>
      <w:r w:rsidRPr="00377E36">
        <w:rPr>
          <w:rFonts w:ascii="宋体" w:hAnsi="宋体"/>
          <w:sz w:val="28"/>
          <w:szCs w:val="24"/>
        </w:rPr>
        <w:t xml:space="preserve"> </w:t>
      </w:r>
      <w:r w:rsidRPr="00377E36">
        <w:rPr>
          <w:rFonts w:ascii="宋体" w:hAnsi="宋体" w:hint="eastAsia"/>
          <w:sz w:val="28"/>
          <w:szCs w:val="24"/>
        </w:rPr>
        <w:t>报请认质、认价的材料、设备应为相同档次产品。</w:t>
      </w:r>
      <w:r w:rsidRPr="00377E36">
        <w:rPr>
          <w:rFonts w:ascii="宋体" w:hAnsi="宋体"/>
          <w:sz w:val="28"/>
          <w:szCs w:val="24"/>
        </w:rPr>
        <w:t>供应商应提交所供应的材料、设备标准样品（大型设备为样本资料）产品说明、报价单、质量证明文件及相关企业资质证明。</w:t>
      </w:r>
    </w:p>
    <w:p w14:paraId="78E21925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</w:t>
      </w:r>
      <w:r w:rsidRPr="00377E36">
        <w:rPr>
          <w:rFonts w:ascii="宋体" w:hAnsi="宋体" w:hint="eastAsia"/>
          <w:sz w:val="28"/>
          <w:szCs w:val="24"/>
        </w:rPr>
        <w:t>六</w:t>
      </w:r>
      <w:r w:rsidRPr="00377E36">
        <w:rPr>
          <w:rFonts w:ascii="宋体" w:hAnsi="宋体"/>
          <w:sz w:val="28"/>
          <w:szCs w:val="24"/>
        </w:rPr>
        <w:t>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监理单位应首先对材料</w:t>
      </w:r>
      <w:r w:rsidRPr="00377E36">
        <w:rPr>
          <w:rFonts w:ascii="宋体" w:hAnsi="宋体" w:hint="eastAsia"/>
          <w:sz w:val="28"/>
          <w:szCs w:val="24"/>
        </w:rPr>
        <w:t>、</w:t>
      </w:r>
      <w:r w:rsidRPr="00377E36">
        <w:rPr>
          <w:rFonts w:ascii="宋体" w:hAnsi="宋体"/>
          <w:sz w:val="28"/>
          <w:szCs w:val="24"/>
        </w:rPr>
        <w:t>设备的资质进行审核，并对价</w:t>
      </w:r>
      <w:r w:rsidRPr="00377E36">
        <w:rPr>
          <w:rFonts w:ascii="宋体" w:hAnsi="宋体"/>
          <w:sz w:val="28"/>
          <w:szCs w:val="24"/>
        </w:rPr>
        <w:lastRenderedPageBreak/>
        <w:t>格进行咨询，最后将审核结果</w:t>
      </w:r>
      <w:proofErr w:type="gramStart"/>
      <w:r w:rsidRPr="00377E36">
        <w:rPr>
          <w:rFonts w:ascii="宋体" w:hAnsi="宋体"/>
          <w:sz w:val="28"/>
          <w:szCs w:val="24"/>
        </w:rPr>
        <w:t>报</w:t>
      </w:r>
      <w:r w:rsidRPr="00377E36">
        <w:rPr>
          <w:rFonts w:ascii="宋体" w:hAnsi="宋体" w:hint="eastAsia"/>
          <w:sz w:val="28"/>
          <w:szCs w:val="24"/>
        </w:rPr>
        <w:t>项目</w:t>
      </w:r>
      <w:proofErr w:type="gramEnd"/>
      <w:r w:rsidRPr="00377E36">
        <w:rPr>
          <w:rFonts w:ascii="宋体" w:hAnsi="宋体" w:hint="eastAsia"/>
          <w:sz w:val="28"/>
          <w:szCs w:val="24"/>
        </w:rPr>
        <w:t>承办单位</w:t>
      </w:r>
      <w:r w:rsidRPr="00377E36">
        <w:rPr>
          <w:rFonts w:ascii="宋体" w:hAnsi="宋体"/>
          <w:sz w:val="28"/>
          <w:szCs w:val="24"/>
        </w:rPr>
        <w:t>项目负责人。</w:t>
      </w:r>
      <w:r w:rsidRPr="00377E36">
        <w:rPr>
          <w:rFonts w:ascii="宋体" w:hAnsi="宋体" w:hint="eastAsia"/>
          <w:sz w:val="28"/>
          <w:szCs w:val="24"/>
        </w:rPr>
        <w:t>项目承办单位项目负责人</w:t>
      </w:r>
      <w:r w:rsidRPr="00377E36">
        <w:rPr>
          <w:rFonts w:ascii="宋体" w:hAnsi="宋体"/>
          <w:sz w:val="28"/>
          <w:szCs w:val="24"/>
        </w:rPr>
        <w:t>应对样品的质量和价格进行审核确认，必要时还应经设计认样。</w:t>
      </w:r>
    </w:p>
    <w:p w14:paraId="14EB9063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</w:t>
      </w:r>
      <w:r w:rsidRPr="00377E36">
        <w:rPr>
          <w:rFonts w:ascii="宋体" w:hAnsi="宋体" w:hint="eastAsia"/>
          <w:sz w:val="28"/>
          <w:szCs w:val="24"/>
        </w:rPr>
        <w:t>七</w:t>
      </w:r>
      <w:r w:rsidRPr="00377E36">
        <w:rPr>
          <w:rFonts w:ascii="宋体" w:hAnsi="宋体"/>
          <w:sz w:val="28"/>
          <w:szCs w:val="24"/>
        </w:rPr>
        <w:t>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</w:t>
      </w:r>
      <w:r w:rsidRPr="00377E36">
        <w:rPr>
          <w:rFonts w:ascii="宋体" w:hAnsi="宋体" w:hint="eastAsia"/>
          <w:sz w:val="28"/>
          <w:szCs w:val="24"/>
        </w:rPr>
        <w:t>项目承办单位负责人、监理单位、供应商、施工单位</w:t>
      </w:r>
      <w:r w:rsidRPr="00377E36">
        <w:rPr>
          <w:rFonts w:ascii="宋体" w:hAnsi="宋体"/>
          <w:sz w:val="28"/>
          <w:szCs w:val="24"/>
        </w:rPr>
        <w:t>对认定的样品进行共同封样处理，要求</w:t>
      </w:r>
      <w:r w:rsidRPr="00377E36">
        <w:rPr>
          <w:rFonts w:ascii="宋体" w:hAnsi="宋体" w:hint="eastAsia"/>
          <w:sz w:val="28"/>
          <w:szCs w:val="24"/>
        </w:rPr>
        <w:t>各</w:t>
      </w:r>
      <w:r w:rsidRPr="00377E36">
        <w:rPr>
          <w:rFonts w:ascii="宋体" w:hAnsi="宋体"/>
          <w:sz w:val="28"/>
          <w:szCs w:val="24"/>
        </w:rPr>
        <w:t>方签认《封样单》（格式见附件），由</w:t>
      </w:r>
      <w:r w:rsidRPr="00377E36">
        <w:rPr>
          <w:rFonts w:ascii="宋体" w:hAnsi="宋体" w:hint="eastAsia"/>
          <w:sz w:val="28"/>
          <w:szCs w:val="24"/>
        </w:rPr>
        <w:t>项目承办单位</w:t>
      </w:r>
      <w:r w:rsidRPr="00377E36">
        <w:rPr>
          <w:rFonts w:ascii="宋体" w:hAnsi="宋体"/>
          <w:sz w:val="28"/>
          <w:szCs w:val="24"/>
        </w:rPr>
        <w:t>指定地点统一</w:t>
      </w:r>
      <w:r w:rsidRPr="00377E36">
        <w:rPr>
          <w:rFonts w:ascii="宋体" w:hAnsi="宋体" w:hint="eastAsia"/>
          <w:sz w:val="28"/>
          <w:szCs w:val="24"/>
        </w:rPr>
        <w:t>封存</w:t>
      </w:r>
      <w:r w:rsidRPr="00377E36">
        <w:rPr>
          <w:rFonts w:ascii="宋体" w:hAnsi="宋体"/>
          <w:sz w:val="28"/>
          <w:szCs w:val="24"/>
        </w:rPr>
        <w:t>保管。</w:t>
      </w:r>
    </w:p>
    <w:p w14:paraId="2C0EE7D4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</w:t>
      </w:r>
      <w:r w:rsidRPr="00377E36">
        <w:rPr>
          <w:rFonts w:ascii="宋体" w:hAnsi="宋体" w:hint="eastAsia"/>
          <w:sz w:val="28"/>
          <w:szCs w:val="24"/>
        </w:rPr>
        <w:t>八</w:t>
      </w:r>
      <w:r w:rsidRPr="00377E36">
        <w:rPr>
          <w:rFonts w:ascii="宋体" w:hAnsi="宋体"/>
          <w:sz w:val="28"/>
          <w:szCs w:val="24"/>
        </w:rPr>
        <w:t>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供应商在供货时，监理单位、施工单位和</w:t>
      </w:r>
      <w:r w:rsidRPr="00377E36">
        <w:rPr>
          <w:rFonts w:ascii="宋体" w:hAnsi="宋体" w:hint="eastAsia"/>
          <w:sz w:val="28"/>
          <w:szCs w:val="24"/>
        </w:rPr>
        <w:t>项目承办单位项目负责人</w:t>
      </w:r>
      <w:r w:rsidRPr="00377E36">
        <w:rPr>
          <w:rFonts w:ascii="宋体" w:hAnsi="宋体"/>
          <w:sz w:val="28"/>
          <w:szCs w:val="24"/>
        </w:rPr>
        <w:t>要对比封存的标准样品进行验收。</w:t>
      </w:r>
      <w:r w:rsidRPr="00377E36">
        <w:rPr>
          <w:rFonts w:ascii="宋体" w:hAnsi="宋体" w:hint="eastAsia"/>
          <w:sz w:val="28"/>
          <w:szCs w:val="24"/>
        </w:rPr>
        <w:t>与封存样品不一致的</w:t>
      </w:r>
      <w:r w:rsidRPr="00377E36">
        <w:rPr>
          <w:rFonts w:ascii="宋体" w:hAnsi="宋体"/>
          <w:sz w:val="28"/>
          <w:szCs w:val="24"/>
        </w:rPr>
        <w:t>不</w:t>
      </w:r>
      <w:r w:rsidRPr="00377E36">
        <w:rPr>
          <w:rFonts w:ascii="宋体" w:hAnsi="宋体" w:hint="eastAsia"/>
          <w:sz w:val="28"/>
          <w:szCs w:val="24"/>
        </w:rPr>
        <w:t>得进场和</w:t>
      </w:r>
      <w:r w:rsidRPr="00377E36">
        <w:rPr>
          <w:rFonts w:ascii="宋体" w:hAnsi="宋体"/>
          <w:sz w:val="28"/>
          <w:szCs w:val="24"/>
        </w:rPr>
        <w:t>使用</w:t>
      </w:r>
      <w:r w:rsidRPr="00377E36">
        <w:rPr>
          <w:rFonts w:ascii="宋体" w:hAnsi="宋体" w:hint="eastAsia"/>
          <w:sz w:val="28"/>
          <w:szCs w:val="24"/>
        </w:rPr>
        <w:t>。已进场和使用的，</w:t>
      </w:r>
      <w:r w:rsidRPr="00377E36">
        <w:rPr>
          <w:rFonts w:ascii="宋体" w:hAnsi="宋体"/>
          <w:sz w:val="28"/>
          <w:szCs w:val="24"/>
        </w:rPr>
        <w:t>由供应商和施工单位(供货合同当事双方)负责</w:t>
      </w:r>
      <w:r w:rsidRPr="00377E36">
        <w:rPr>
          <w:rFonts w:ascii="宋体" w:hAnsi="宋体" w:hint="eastAsia"/>
          <w:sz w:val="28"/>
          <w:szCs w:val="24"/>
        </w:rPr>
        <w:t>拆除运出现场，并</w:t>
      </w:r>
      <w:r w:rsidRPr="00377E36">
        <w:rPr>
          <w:rFonts w:ascii="宋体" w:hAnsi="宋体"/>
          <w:sz w:val="28"/>
          <w:szCs w:val="24"/>
        </w:rPr>
        <w:t>承担</w:t>
      </w:r>
      <w:r w:rsidRPr="00377E36">
        <w:rPr>
          <w:rFonts w:ascii="宋体" w:hAnsi="宋体" w:hint="eastAsia"/>
          <w:sz w:val="28"/>
          <w:szCs w:val="24"/>
        </w:rPr>
        <w:t>由此产生的</w:t>
      </w:r>
      <w:r w:rsidRPr="00377E36">
        <w:rPr>
          <w:rFonts w:ascii="宋体" w:hAnsi="宋体"/>
          <w:sz w:val="28"/>
          <w:szCs w:val="24"/>
        </w:rPr>
        <w:t>一切损失责任。</w:t>
      </w:r>
    </w:p>
    <w:p w14:paraId="52E07CE4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</w:t>
      </w:r>
      <w:r w:rsidRPr="00377E36">
        <w:rPr>
          <w:rFonts w:ascii="宋体" w:hAnsi="宋体" w:hint="eastAsia"/>
          <w:sz w:val="28"/>
          <w:szCs w:val="24"/>
        </w:rPr>
        <w:t>九</w:t>
      </w:r>
      <w:r w:rsidRPr="00377E36">
        <w:rPr>
          <w:rFonts w:ascii="宋体" w:hAnsi="宋体"/>
          <w:sz w:val="28"/>
          <w:szCs w:val="24"/>
        </w:rPr>
        <w:t>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</w:t>
      </w:r>
      <w:r w:rsidRPr="00377E36">
        <w:rPr>
          <w:rFonts w:ascii="宋体" w:hAnsi="宋体" w:hint="eastAsia"/>
          <w:sz w:val="28"/>
          <w:szCs w:val="24"/>
        </w:rPr>
        <w:t>未</w:t>
      </w:r>
      <w:r w:rsidRPr="00377E36">
        <w:rPr>
          <w:rFonts w:ascii="宋体" w:hAnsi="宋体"/>
          <w:sz w:val="28"/>
          <w:szCs w:val="24"/>
        </w:rPr>
        <w:t>经认质、认价、封样的材料和设备，监理单位应拒绝进场使用。已使用的，</w:t>
      </w:r>
      <w:r w:rsidRPr="00377E36">
        <w:rPr>
          <w:rFonts w:ascii="宋体" w:hAnsi="宋体" w:hint="eastAsia"/>
          <w:sz w:val="28"/>
          <w:szCs w:val="24"/>
        </w:rPr>
        <w:t>由供应商和施工单位(供货合同当事双方)负责拆除运出现场，并承担由此产生的一切损失责任。项目承办单位</w:t>
      </w:r>
      <w:r w:rsidRPr="00377E36">
        <w:rPr>
          <w:rFonts w:ascii="宋体" w:hAnsi="宋体"/>
          <w:sz w:val="28"/>
          <w:szCs w:val="24"/>
        </w:rPr>
        <w:t>有权追究</w:t>
      </w:r>
      <w:r w:rsidRPr="00377E36">
        <w:rPr>
          <w:rFonts w:ascii="宋体" w:hAnsi="宋体" w:hint="eastAsia"/>
          <w:sz w:val="28"/>
          <w:szCs w:val="24"/>
        </w:rPr>
        <w:t>施工单位</w:t>
      </w:r>
      <w:r w:rsidRPr="00377E36">
        <w:rPr>
          <w:rFonts w:ascii="宋体" w:hAnsi="宋体"/>
          <w:sz w:val="28"/>
          <w:szCs w:val="24"/>
        </w:rPr>
        <w:t>和监理单位的</w:t>
      </w:r>
      <w:r w:rsidRPr="00377E36">
        <w:rPr>
          <w:rFonts w:ascii="宋体" w:hAnsi="宋体" w:hint="eastAsia"/>
          <w:sz w:val="28"/>
          <w:szCs w:val="24"/>
        </w:rPr>
        <w:t>相应</w:t>
      </w:r>
      <w:r w:rsidRPr="00377E36">
        <w:rPr>
          <w:rFonts w:ascii="宋体" w:hAnsi="宋体"/>
          <w:sz w:val="28"/>
          <w:szCs w:val="24"/>
        </w:rPr>
        <w:t>责任。</w:t>
      </w:r>
    </w:p>
    <w:p w14:paraId="09241E9C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</w:t>
      </w:r>
      <w:r w:rsidRPr="00377E36">
        <w:rPr>
          <w:rFonts w:ascii="宋体" w:hAnsi="宋体" w:hint="eastAsia"/>
          <w:sz w:val="28"/>
          <w:szCs w:val="24"/>
        </w:rPr>
        <w:t>十</w:t>
      </w:r>
      <w:r w:rsidRPr="00377E36">
        <w:rPr>
          <w:rFonts w:ascii="宋体" w:hAnsi="宋体"/>
          <w:sz w:val="28"/>
          <w:szCs w:val="24"/>
        </w:rPr>
        <w:t>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</w:t>
      </w:r>
      <w:r w:rsidRPr="00377E36">
        <w:rPr>
          <w:rFonts w:ascii="宋体" w:hAnsi="宋体" w:hint="eastAsia"/>
          <w:sz w:val="28"/>
          <w:szCs w:val="24"/>
        </w:rPr>
        <w:t>基建修缮处</w:t>
      </w:r>
      <w:proofErr w:type="gramStart"/>
      <w:r w:rsidRPr="00377E36">
        <w:rPr>
          <w:rFonts w:ascii="宋体" w:hAnsi="宋体" w:hint="eastAsia"/>
          <w:sz w:val="28"/>
          <w:szCs w:val="24"/>
        </w:rPr>
        <w:t>做为</w:t>
      </w:r>
      <w:proofErr w:type="gramEnd"/>
      <w:r w:rsidRPr="00377E36">
        <w:rPr>
          <w:rFonts w:ascii="宋体" w:hAnsi="宋体" w:hint="eastAsia"/>
          <w:sz w:val="28"/>
          <w:szCs w:val="24"/>
        </w:rPr>
        <w:t>项目承办单位管理的项目，</w:t>
      </w:r>
      <w:r w:rsidRPr="00377E36">
        <w:rPr>
          <w:rFonts w:ascii="宋体" w:hAnsi="宋体"/>
          <w:sz w:val="28"/>
          <w:szCs w:val="24"/>
        </w:rPr>
        <w:t>材料、设备</w:t>
      </w:r>
      <w:r w:rsidRPr="00377E36">
        <w:rPr>
          <w:rFonts w:ascii="宋体" w:hAnsi="宋体" w:hint="eastAsia"/>
          <w:sz w:val="28"/>
          <w:szCs w:val="24"/>
        </w:rPr>
        <w:t>认质、</w:t>
      </w:r>
      <w:proofErr w:type="gramStart"/>
      <w:r w:rsidRPr="00377E36">
        <w:rPr>
          <w:rFonts w:ascii="宋体" w:hAnsi="宋体"/>
          <w:sz w:val="28"/>
          <w:szCs w:val="24"/>
        </w:rPr>
        <w:t>认样中</w:t>
      </w:r>
      <w:proofErr w:type="gramEnd"/>
      <w:r w:rsidRPr="00377E36">
        <w:rPr>
          <w:rFonts w:ascii="宋体" w:hAnsi="宋体"/>
          <w:sz w:val="28"/>
          <w:szCs w:val="24"/>
        </w:rPr>
        <w:t>，必须由项目专业管理人员和项目负责人共同签认</w:t>
      </w:r>
      <w:r w:rsidRPr="00377E36">
        <w:rPr>
          <w:rFonts w:ascii="宋体" w:hAnsi="宋体" w:hint="eastAsia"/>
          <w:sz w:val="28"/>
          <w:szCs w:val="24"/>
        </w:rPr>
        <w:t>。认价的材料、设备单价或投资总额达到部门或学校“三重一大”规定标准的，价格确认应履行相应“三重一大”程序。</w:t>
      </w:r>
      <w:r w:rsidRPr="00377E36">
        <w:rPr>
          <w:rFonts w:ascii="宋体" w:hAnsi="宋体"/>
          <w:sz w:val="28"/>
          <w:szCs w:val="24"/>
        </w:rPr>
        <w:t>全过程跟踪审计项目</w:t>
      </w:r>
      <w:r w:rsidRPr="00377E36">
        <w:rPr>
          <w:rFonts w:ascii="宋体" w:hAnsi="宋体" w:hint="eastAsia"/>
          <w:sz w:val="28"/>
          <w:szCs w:val="24"/>
        </w:rPr>
        <w:t>材料、设备价格确认</w:t>
      </w:r>
      <w:r w:rsidRPr="00377E36">
        <w:rPr>
          <w:rFonts w:ascii="宋体" w:hAnsi="宋体"/>
          <w:sz w:val="28"/>
          <w:szCs w:val="24"/>
        </w:rPr>
        <w:t>需报审计部门审核。</w:t>
      </w:r>
    </w:p>
    <w:p w14:paraId="49B6E9BD" w14:textId="77777777" w:rsidR="00741BCE" w:rsidRPr="00377E36" w:rsidRDefault="00741BCE" w:rsidP="00741BCE">
      <w:pPr>
        <w:ind w:firstLine="560"/>
        <w:rPr>
          <w:rFonts w:ascii="宋体" w:hAnsi="宋体"/>
          <w:kern w:val="0"/>
          <w:sz w:val="28"/>
          <w:szCs w:val="32"/>
        </w:rPr>
      </w:pPr>
      <w:r w:rsidRPr="00377E36">
        <w:rPr>
          <w:rFonts w:ascii="宋体" w:hAnsi="宋体" w:hint="eastAsia"/>
          <w:kern w:val="0"/>
          <w:sz w:val="28"/>
          <w:szCs w:val="32"/>
        </w:rPr>
        <w:t xml:space="preserve">第十一条 </w:t>
      </w:r>
      <w:r w:rsidRPr="00377E36">
        <w:rPr>
          <w:rFonts w:ascii="宋体" w:hAnsi="宋体"/>
          <w:kern w:val="0"/>
          <w:sz w:val="28"/>
          <w:szCs w:val="32"/>
        </w:rPr>
        <w:t xml:space="preserve"> </w:t>
      </w:r>
      <w:r w:rsidRPr="00377E36">
        <w:rPr>
          <w:rFonts w:ascii="宋体" w:hAnsi="宋体" w:hint="eastAsia"/>
          <w:kern w:val="0"/>
          <w:sz w:val="28"/>
          <w:szCs w:val="32"/>
        </w:rPr>
        <w:t>本规定解释权属基建修缮处。</w:t>
      </w:r>
    </w:p>
    <w:p w14:paraId="0931D1CD" w14:textId="77777777" w:rsidR="00741BCE" w:rsidRPr="00377E36" w:rsidRDefault="00741BCE" w:rsidP="00741BCE">
      <w:pPr>
        <w:ind w:firstLine="560"/>
        <w:rPr>
          <w:rFonts w:ascii="宋体" w:hAnsi="宋体"/>
          <w:sz w:val="28"/>
          <w:szCs w:val="24"/>
        </w:rPr>
      </w:pPr>
      <w:r w:rsidRPr="00377E36">
        <w:rPr>
          <w:rFonts w:ascii="宋体" w:hAnsi="宋体"/>
          <w:sz w:val="28"/>
          <w:szCs w:val="24"/>
        </w:rPr>
        <w:t>第十</w:t>
      </w:r>
      <w:r w:rsidRPr="00377E36">
        <w:rPr>
          <w:rFonts w:ascii="宋体" w:hAnsi="宋体" w:hint="eastAsia"/>
          <w:sz w:val="28"/>
          <w:szCs w:val="24"/>
        </w:rPr>
        <w:t>二</w:t>
      </w:r>
      <w:r w:rsidRPr="00377E36">
        <w:rPr>
          <w:rFonts w:ascii="宋体" w:hAnsi="宋体"/>
          <w:sz w:val="28"/>
          <w:szCs w:val="24"/>
        </w:rPr>
        <w:t>条</w:t>
      </w:r>
      <w:r w:rsidRPr="00377E36">
        <w:rPr>
          <w:rFonts w:ascii="宋体" w:hAnsi="宋体" w:hint="eastAsia"/>
          <w:sz w:val="28"/>
          <w:szCs w:val="24"/>
        </w:rPr>
        <w:t xml:space="preserve"> </w:t>
      </w:r>
      <w:r w:rsidRPr="00377E36">
        <w:rPr>
          <w:rFonts w:ascii="宋体" w:hAnsi="宋体"/>
          <w:sz w:val="28"/>
          <w:szCs w:val="24"/>
        </w:rPr>
        <w:t xml:space="preserve"> 本办法自20</w:t>
      </w:r>
      <w:r w:rsidRPr="00377E36">
        <w:rPr>
          <w:rFonts w:ascii="宋体" w:hAnsi="宋体" w:hint="eastAsia"/>
          <w:sz w:val="28"/>
          <w:szCs w:val="24"/>
        </w:rPr>
        <w:t>21</w:t>
      </w:r>
      <w:r w:rsidRPr="00377E36">
        <w:rPr>
          <w:rFonts w:ascii="宋体" w:hAnsi="宋体"/>
          <w:sz w:val="28"/>
          <w:szCs w:val="24"/>
        </w:rPr>
        <w:t>年</w:t>
      </w:r>
      <w:r w:rsidRPr="00377E36">
        <w:rPr>
          <w:rFonts w:ascii="宋体" w:hAnsi="宋体" w:hint="eastAsia"/>
          <w:sz w:val="28"/>
          <w:szCs w:val="24"/>
        </w:rPr>
        <w:t>1</w:t>
      </w:r>
      <w:r w:rsidRPr="00377E36">
        <w:rPr>
          <w:rFonts w:ascii="宋体" w:hAnsi="宋体"/>
          <w:sz w:val="28"/>
          <w:szCs w:val="24"/>
        </w:rPr>
        <w:t>月1日起执行。</w:t>
      </w:r>
    </w:p>
    <w:p w14:paraId="574A6CA7" w14:textId="77777777" w:rsidR="00741BCE" w:rsidRDefault="00741BCE" w:rsidP="00741BCE">
      <w:pPr>
        <w:widowControl/>
        <w:ind w:firstLineChars="0" w:firstLine="0"/>
      </w:pPr>
      <w:r>
        <w:br w:type="page"/>
      </w:r>
    </w:p>
    <w:p w14:paraId="03311481" w14:textId="0816F30B" w:rsidR="003E29B2" w:rsidRDefault="003E29B2" w:rsidP="003E29B2">
      <w:pPr>
        <w:ind w:firstLine="480"/>
      </w:pPr>
      <w:r>
        <w:lastRenderedPageBreak/>
        <w:t>附件</w:t>
      </w:r>
      <w:r>
        <w:t>1</w:t>
      </w:r>
      <w:r>
        <w:t>：封样单</w:t>
      </w:r>
    </w:p>
    <w:p w14:paraId="0CEC4539" w14:textId="77777777" w:rsidR="003E29B2" w:rsidRPr="00590BDA" w:rsidRDefault="003E29B2" w:rsidP="003E29B2">
      <w:pPr>
        <w:ind w:firstLine="482"/>
        <w:jc w:val="center"/>
        <w:rPr>
          <w:b/>
        </w:rPr>
      </w:pPr>
      <w:r w:rsidRPr="00975C6E">
        <w:rPr>
          <w:rFonts w:hint="eastAsia"/>
          <w:b/>
        </w:rPr>
        <w:t>材料封样单</w:t>
      </w:r>
    </w:p>
    <w:p w14:paraId="5F286390" w14:textId="77777777" w:rsidR="003E29B2" w:rsidRPr="0015204A" w:rsidRDefault="003E29B2" w:rsidP="003E29B2">
      <w:pPr>
        <w:ind w:firstLine="480"/>
      </w:pPr>
    </w:p>
    <w:p w14:paraId="2B808391" w14:textId="77777777" w:rsidR="003E29B2" w:rsidRDefault="003E29B2" w:rsidP="003E29B2">
      <w:pPr>
        <w:ind w:firstLineChars="0" w:firstLine="0"/>
      </w:pPr>
      <w:r>
        <w:rPr>
          <w:rFonts w:hint="eastAsia"/>
        </w:rPr>
        <w:t>工程名称：</w:t>
      </w:r>
      <w:r>
        <w:rPr>
          <w:rFonts w:hint="eastAsia"/>
        </w:rPr>
        <w:t xml:space="preserve">      </w:t>
      </w:r>
    </w:p>
    <w:tbl>
      <w:tblPr>
        <w:tblW w:w="8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618"/>
        <w:gridCol w:w="1473"/>
        <w:gridCol w:w="3420"/>
      </w:tblGrid>
      <w:tr w:rsidR="003E29B2" w:rsidRPr="00774C38" w14:paraId="731DEE06" w14:textId="77777777" w:rsidTr="0040573E">
        <w:trPr>
          <w:trHeight w:val="768"/>
        </w:trPr>
        <w:tc>
          <w:tcPr>
            <w:tcW w:w="2067" w:type="dxa"/>
            <w:shd w:val="clear" w:color="auto" w:fill="auto"/>
            <w:vAlign w:val="center"/>
          </w:tcPr>
          <w:p w14:paraId="7C440A51" w14:textId="77777777" w:rsidR="003E29B2" w:rsidRDefault="003E29B2" w:rsidP="0040573E">
            <w:pPr>
              <w:ind w:firstLineChars="0" w:firstLine="0"/>
              <w:jc w:val="center"/>
            </w:pPr>
            <w:r w:rsidRPr="00774C38">
              <w:rPr>
                <w:rFonts w:hint="eastAsia"/>
              </w:rPr>
              <w:t>样品名称</w:t>
            </w:r>
          </w:p>
        </w:tc>
        <w:tc>
          <w:tcPr>
            <w:tcW w:w="6511" w:type="dxa"/>
            <w:gridSpan w:val="3"/>
            <w:shd w:val="clear" w:color="auto" w:fill="auto"/>
            <w:vAlign w:val="center"/>
          </w:tcPr>
          <w:p w14:paraId="594CD1EA" w14:textId="77777777" w:rsidR="003E29B2" w:rsidRPr="003B2E46" w:rsidRDefault="003E29B2" w:rsidP="0040573E">
            <w:pPr>
              <w:ind w:firstLine="480"/>
              <w:jc w:val="center"/>
            </w:pPr>
          </w:p>
        </w:tc>
      </w:tr>
      <w:tr w:rsidR="003E29B2" w:rsidRPr="00774C38" w14:paraId="65D4219C" w14:textId="77777777" w:rsidTr="0040573E">
        <w:trPr>
          <w:trHeight w:val="714"/>
        </w:trPr>
        <w:tc>
          <w:tcPr>
            <w:tcW w:w="2067" w:type="dxa"/>
            <w:shd w:val="clear" w:color="auto" w:fill="auto"/>
            <w:vAlign w:val="center"/>
          </w:tcPr>
          <w:p w14:paraId="5E414B39" w14:textId="77777777" w:rsidR="003E29B2" w:rsidRDefault="003E29B2" w:rsidP="0040573E">
            <w:pPr>
              <w:ind w:firstLineChars="0" w:firstLine="0"/>
              <w:jc w:val="center"/>
            </w:pPr>
            <w:r w:rsidRPr="00774C38">
              <w:rPr>
                <w:rFonts w:hint="eastAsia"/>
              </w:rPr>
              <w:t>规格、型号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9EFAB0B" w14:textId="77777777" w:rsidR="003E29B2" w:rsidRPr="00774C38" w:rsidRDefault="003E29B2" w:rsidP="0040573E">
            <w:pPr>
              <w:ind w:firstLine="480"/>
              <w:jc w:val="center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A817699" w14:textId="77777777" w:rsidR="003E29B2" w:rsidRDefault="003E29B2" w:rsidP="0040573E">
            <w:pPr>
              <w:ind w:firstLineChars="15" w:firstLine="36"/>
              <w:jc w:val="center"/>
            </w:pPr>
            <w:r w:rsidRPr="00774C38">
              <w:rPr>
                <w:rFonts w:hint="eastAsia"/>
              </w:rPr>
              <w:t>使用部位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63AFAEDC" w14:textId="77777777" w:rsidR="003E29B2" w:rsidRPr="00774C38" w:rsidRDefault="003E29B2" w:rsidP="0040573E">
            <w:pPr>
              <w:ind w:firstLine="480"/>
              <w:jc w:val="center"/>
            </w:pPr>
          </w:p>
        </w:tc>
      </w:tr>
      <w:tr w:rsidR="003E29B2" w:rsidRPr="00774C38" w14:paraId="33B48341" w14:textId="77777777" w:rsidTr="0040573E">
        <w:trPr>
          <w:trHeight w:val="768"/>
        </w:trPr>
        <w:tc>
          <w:tcPr>
            <w:tcW w:w="2067" w:type="dxa"/>
            <w:shd w:val="clear" w:color="auto" w:fill="auto"/>
            <w:vAlign w:val="center"/>
          </w:tcPr>
          <w:p w14:paraId="161A48E6" w14:textId="77777777" w:rsidR="003E29B2" w:rsidRDefault="003E29B2" w:rsidP="0040573E">
            <w:pPr>
              <w:ind w:firstLineChars="0" w:firstLine="0"/>
              <w:jc w:val="center"/>
            </w:pPr>
            <w:r w:rsidRPr="00774C38">
              <w:rPr>
                <w:rFonts w:hint="eastAsia"/>
              </w:rPr>
              <w:t>生产单位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96B5043" w14:textId="77777777" w:rsidR="003E29B2" w:rsidRPr="00774C38" w:rsidRDefault="003E29B2" w:rsidP="0040573E">
            <w:pPr>
              <w:ind w:firstLine="480"/>
              <w:jc w:val="center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4F2D05C" w14:textId="77777777" w:rsidR="003E29B2" w:rsidRDefault="003E29B2" w:rsidP="0040573E">
            <w:pPr>
              <w:ind w:firstLineChars="15" w:firstLine="36"/>
              <w:jc w:val="center"/>
            </w:pPr>
            <w:r w:rsidRPr="00774C38">
              <w:rPr>
                <w:rFonts w:hint="eastAsia"/>
              </w:rPr>
              <w:t>监理单位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22305834" w14:textId="77777777" w:rsidR="003E29B2" w:rsidRPr="00774C38" w:rsidRDefault="003E29B2" w:rsidP="0040573E">
            <w:pPr>
              <w:ind w:firstLine="480"/>
              <w:jc w:val="center"/>
            </w:pPr>
          </w:p>
        </w:tc>
      </w:tr>
      <w:tr w:rsidR="003E29B2" w:rsidRPr="00774C38" w14:paraId="38F385F0" w14:textId="77777777" w:rsidTr="0040573E">
        <w:trPr>
          <w:trHeight w:val="768"/>
        </w:trPr>
        <w:tc>
          <w:tcPr>
            <w:tcW w:w="2067" w:type="dxa"/>
            <w:shd w:val="clear" w:color="auto" w:fill="auto"/>
            <w:vAlign w:val="center"/>
          </w:tcPr>
          <w:p w14:paraId="2F1C2F94" w14:textId="77777777" w:rsidR="003E29B2" w:rsidRDefault="003E29B2" w:rsidP="0040573E">
            <w:pPr>
              <w:ind w:firstLineChars="0" w:firstLine="0"/>
              <w:jc w:val="center"/>
            </w:pPr>
            <w:r w:rsidRPr="00774C38">
              <w:rPr>
                <w:rFonts w:hint="eastAsia"/>
              </w:rPr>
              <w:t>建设单位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75A07DF" w14:textId="77777777" w:rsidR="003E29B2" w:rsidRPr="00774C38" w:rsidRDefault="003E29B2" w:rsidP="0040573E">
            <w:pPr>
              <w:ind w:firstLine="480"/>
              <w:jc w:val="center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3ECDE51" w14:textId="77777777" w:rsidR="003E29B2" w:rsidRDefault="003E29B2" w:rsidP="0040573E">
            <w:pPr>
              <w:ind w:firstLineChars="15" w:firstLine="36"/>
              <w:jc w:val="center"/>
            </w:pPr>
            <w:r w:rsidRPr="00774C38">
              <w:rPr>
                <w:rFonts w:hint="eastAsia"/>
              </w:rPr>
              <w:t>施工单位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311976E9" w14:textId="77777777" w:rsidR="003E29B2" w:rsidRPr="00774C38" w:rsidRDefault="003E29B2" w:rsidP="0040573E">
            <w:pPr>
              <w:ind w:firstLine="480"/>
              <w:jc w:val="center"/>
            </w:pPr>
          </w:p>
        </w:tc>
      </w:tr>
      <w:tr w:rsidR="003E29B2" w:rsidRPr="00774C38" w14:paraId="2E55BE52" w14:textId="77777777" w:rsidTr="0040573E">
        <w:trPr>
          <w:trHeight w:val="768"/>
        </w:trPr>
        <w:tc>
          <w:tcPr>
            <w:tcW w:w="2067" w:type="dxa"/>
            <w:shd w:val="clear" w:color="auto" w:fill="auto"/>
            <w:vAlign w:val="center"/>
          </w:tcPr>
          <w:p w14:paraId="716611FD" w14:textId="77777777" w:rsidR="003E29B2" w:rsidRDefault="003E29B2" w:rsidP="0040573E">
            <w:pPr>
              <w:ind w:firstLineChars="0" w:firstLine="0"/>
              <w:jc w:val="center"/>
            </w:pPr>
            <w:r w:rsidRPr="00774C38">
              <w:rPr>
                <w:rFonts w:hint="eastAsia"/>
              </w:rPr>
              <w:t>封样地点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3CD13E3" w14:textId="77777777" w:rsidR="003E29B2" w:rsidRPr="00774C38" w:rsidRDefault="003E29B2" w:rsidP="0040573E">
            <w:pPr>
              <w:ind w:firstLine="480"/>
              <w:jc w:val="center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D80EAC5" w14:textId="77777777" w:rsidR="003E29B2" w:rsidRDefault="003E29B2" w:rsidP="0040573E">
            <w:pPr>
              <w:ind w:firstLineChars="15" w:firstLine="36"/>
              <w:jc w:val="center"/>
            </w:pPr>
            <w:r w:rsidRPr="00774C38">
              <w:rPr>
                <w:rFonts w:hint="eastAsia"/>
              </w:rPr>
              <w:t>封</w:t>
            </w:r>
            <w:proofErr w:type="gramStart"/>
            <w:r>
              <w:rPr>
                <w:rFonts w:hint="eastAsia"/>
              </w:rPr>
              <w:t>样时间</w:t>
            </w:r>
            <w:proofErr w:type="gramEnd"/>
          </w:p>
        </w:tc>
        <w:tc>
          <w:tcPr>
            <w:tcW w:w="3419" w:type="dxa"/>
            <w:shd w:val="clear" w:color="auto" w:fill="auto"/>
            <w:vAlign w:val="center"/>
          </w:tcPr>
          <w:p w14:paraId="75BB526B" w14:textId="77777777" w:rsidR="003E29B2" w:rsidRPr="00774C38" w:rsidRDefault="003E29B2" w:rsidP="0040573E">
            <w:pPr>
              <w:ind w:firstLine="480"/>
              <w:jc w:val="center"/>
            </w:pPr>
          </w:p>
        </w:tc>
      </w:tr>
      <w:tr w:rsidR="003E29B2" w:rsidRPr="00774C38" w14:paraId="4A579B40" w14:textId="77777777" w:rsidTr="0040573E">
        <w:trPr>
          <w:trHeight w:val="714"/>
        </w:trPr>
        <w:tc>
          <w:tcPr>
            <w:tcW w:w="2067" w:type="dxa"/>
            <w:shd w:val="clear" w:color="auto" w:fill="auto"/>
            <w:vAlign w:val="center"/>
          </w:tcPr>
          <w:p w14:paraId="2A73158D" w14:textId="77777777" w:rsidR="003E29B2" w:rsidRDefault="003E29B2" w:rsidP="0040573E">
            <w:pPr>
              <w:ind w:firstLineChars="0" w:firstLine="0"/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C0E79D2" w14:textId="77777777" w:rsidR="003E29B2" w:rsidRPr="00774C38" w:rsidRDefault="003E29B2" w:rsidP="0040573E">
            <w:pPr>
              <w:ind w:firstLine="480"/>
              <w:jc w:val="center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2643E95" w14:textId="77777777" w:rsidR="003E29B2" w:rsidRDefault="003E29B2" w:rsidP="0040573E">
            <w:pPr>
              <w:ind w:firstLineChars="15" w:firstLine="36"/>
              <w:jc w:val="center"/>
            </w:pPr>
            <w:r>
              <w:rPr>
                <w:rFonts w:hint="eastAsia"/>
              </w:rPr>
              <w:t>使用方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0AC1DD68" w14:textId="77777777" w:rsidR="003E29B2" w:rsidRPr="00774C38" w:rsidRDefault="003E29B2" w:rsidP="0040573E">
            <w:pPr>
              <w:ind w:firstLine="480"/>
              <w:jc w:val="center"/>
            </w:pPr>
          </w:p>
        </w:tc>
      </w:tr>
      <w:tr w:rsidR="003E29B2" w:rsidRPr="00774C38" w14:paraId="1AA230E2" w14:textId="77777777" w:rsidTr="0040573E">
        <w:trPr>
          <w:trHeight w:val="768"/>
        </w:trPr>
        <w:tc>
          <w:tcPr>
            <w:tcW w:w="2067" w:type="dxa"/>
            <w:shd w:val="clear" w:color="auto" w:fill="auto"/>
            <w:vAlign w:val="center"/>
          </w:tcPr>
          <w:p w14:paraId="1DEBB022" w14:textId="77777777" w:rsidR="003E29B2" w:rsidRDefault="003E29B2" w:rsidP="0040573E">
            <w:pPr>
              <w:ind w:firstLineChars="0" w:firstLine="0"/>
              <w:jc w:val="center"/>
            </w:pPr>
            <w:r w:rsidRPr="00774C38">
              <w:rPr>
                <w:rFonts w:hint="eastAsia"/>
              </w:rPr>
              <w:t>施工单位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5D0BF92" w14:textId="77777777" w:rsidR="003E29B2" w:rsidRPr="00774C38" w:rsidRDefault="003E29B2" w:rsidP="0040573E">
            <w:pPr>
              <w:ind w:firstLine="480"/>
              <w:jc w:val="center"/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4523F38" w14:textId="77777777" w:rsidR="003E29B2" w:rsidRDefault="003E29B2" w:rsidP="0040573E">
            <w:pPr>
              <w:ind w:firstLineChars="15" w:firstLine="36"/>
              <w:jc w:val="center"/>
            </w:pPr>
            <w:r w:rsidRPr="00774C38">
              <w:rPr>
                <w:rFonts w:hint="eastAsia"/>
              </w:rPr>
              <w:t>监理单位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425038DC" w14:textId="77777777" w:rsidR="003E29B2" w:rsidRPr="00774C38" w:rsidRDefault="003E29B2" w:rsidP="0040573E">
            <w:pPr>
              <w:ind w:firstLine="480"/>
              <w:jc w:val="center"/>
            </w:pPr>
          </w:p>
        </w:tc>
      </w:tr>
      <w:tr w:rsidR="003E29B2" w:rsidRPr="00774C38" w14:paraId="5B9A9997" w14:textId="77777777" w:rsidTr="0040573E">
        <w:trPr>
          <w:trHeight w:val="5408"/>
        </w:trPr>
        <w:tc>
          <w:tcPr>
            <w:tcW w:w="8578" w:type="dxa"/>
            <w:gridSpan w:val="4"/>
            <w:shd w:val="clear" w:color="auto" w:fill="auto"/>
            <w:vAlign w:val="center"/>
          </w:tcPr>
          <w:p w14:paraId="5B3A0339" w14:textId="77777777" w:rsidR="003E29B2" w:rsidRPr="00774C38" w:rsidRDefault="003E29B2" w:rsidP="0040573E">
            <w:pPr>
              <w:ind w:firstLineChars="0" w:firstLine="0"/>
            </w:pPr>
          </w:p>
        </w:tc>
      </w:tr>
    </w:tbl>
    <w:p w14:paraId="17F43F83" w14:textId="77777777" w:rsidR="005E1979" w:rsidRDefault="005E1979">
      <w:pPr>
        <w:ind w:firstLine="480"/>
      </w:pPr>
    </w:p>
    <w:p w14:paraId="5E0B3BF7" w14:textId="77777777" w:rsidR="00741BCE" w:rsidRDefault="00741BCE">
      <w:pPr>
        <w:ind w:firstLine="480"/>
      </w:pPr>
    </w:p>
    <w:p w14:paraId="7A1AA0F9" w14:textId="77777777" w:rsidR="00741BCE" w:rsidRDefault="00741BCE" w:rsidP="00741BCE">
      <w:pPr>
        <w:ind w:firstLine="480"/>
      </w:pPr>
      <w:r>
        <w:lastRenderedPageBreak/>
        <w:t>附件</w:t>
      </w:r>
      <w:r>
        <w:t>2</w:t>
      </w:r>
      <w:r>
        <w:t>：基建</w:t>
      </w:r>
      <w:r>
        <w:rPr>
          <w:rFonts w:hint="eastAsia"/>
        </w:rPr>
        <w:t>和基础设施改造</w:t>
      </w:r>
      <w:r>
        <w:t>工程材料设备认质、认价、封</w:t>
      </w:r>
      <w:proofErr w:type="gramStart"/>
      <w:r>
        <w:t>样管理</w:t>
      </w:r>
      <w:proofErr w:type="gramEnd"/>
      <w:r>
        <w:t>流程图</w:t>
      </w:r>
    </w:p>
    <w:p w14:paraId="6A9E759A" w14:textId="77777777" w:rsidR="00741BCE" w:rsidRDefault="00741BCE" w:rsidP="00741BCE">
      <w:pPr>
        <w:ind w:firstLineChars="0" w:firstLine="0"/>
      </w:pPr>
      <w:r>
        <w:object w:dxaOrig="10683" w:dyaOrig="16066" w14:anchorId="45877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601.65pt" o:ole="">
            <v:imagedata r:id="rId6" o:title=""/>
          </v:shape>
          <o:OLEObject Type="Embed" ProgID="Visio.Drawing.11" ShapeID="_x0000_i1025" DrawAspect="Content" ObjectID="_1759651013" r:id="rId7"/>
        </w:object>
      </w:r>
    </w:p>
    <w:p w14:paraId="0E3C975D" w14:textId="4EA8F338" w:rsidR="00741BCE" w:rsidRDefault="00741BCE" w:rsidP="00741BCE">
      <w:pPr>
        <w:ind w:firstLineChars="0" w:firstLine="0"/>
      </w:pPr>
    </w:p>
    <w:sectPr w:rsidR="00741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B14B" w14:textId="77777777" w:rsidR="005B1A66" w:rsidRDefault="005B1A66" w:rsidP="00377E36">
      <w:pPr>
        <w:spacing w:line="240" w:lineRule="auto"/>
        <w:ind w:firstLine="480"/>
      </w:pPr>
      <w:r>
        <w:separator/>
      </w:r>
    </w:p>
  </w:endnote>
  <w:endnote w:type="continuationSeparator" w:id="0">
    <w:p w14:paraId="5768780A" w14:textId="77777777" w:rsidR="005B1A66" w:rsidRDefault="005B1A66" w:rsidP="00377E3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294E" w14:textId="77777777" w:rsidR="00377E36" w:rsidRDefault="00377E3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E335" w14:textId="77777777" w:rsidR="00377E36" w:rsidRDefault="00377E3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A596" w14:textId="77777777" w:rsidR="00377E36" w:rsidRDefault="00377E3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C574" w14:textId="77777777" w:rsidR="005B1A66" w:rsidRDefault="005B1A66" w:rsidP="00377E36">
      <w:pPr>
        <w:spacing w:line="240" w:lineRule="auto"/>
        <w:ind w:firstLine="480"/>
      </w:pPr>
      <w:r>
        <w:separator/>
      </w:r>
    </w:p>
  </w:footnote>
  <w:footnote w:type="continuationSeparator" w:id="0">
    <w:p w14:paraId="67E0723B" w14:textId="77777777" w:rsidR="005B1A66" w:rsidRDefault="005B1A66" w:rsidP="00377E3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9FC0" w14:textId="77777777" w:rsidR="00377E36" w:rsidRDefault="00377E3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C2CA" w14:textId="77777777" w:rsidR="00377E36" w:rsidRDefault="00377E36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4D84" w14:textId="77777777" w:rsidR="00377E36" w:rsidRDefault="00377E3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B2"/>
    <w:rsid w:val="00377E36"/>
    <w:rsid w:val="003969F3"/>
    <w:rsid w:val="003E29B2"/>
    <w:rsid w:val="005B1A66"/>
    <w:rsid w:val="005E1979"/>
    <w:rsid w:val="00741BCE"/>
    <w:rsid w:val="00A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95BB9"/>
  <w15:chartTrackingRefBased/>
  <w15:docId w15:val="{5B65A5EF-D409-4D19-8534-5988D488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9B2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link w:val="10"/>
    <w:uiPriority w:val="9"/>
    <w:qFormat/>
    <w:rsid w:val="00741BCE"/>
    <w:pPr>
      <w:ind w:firstLineChars="0" w:firstLine="0"/>
      <w:jc w:val="center"/>
      <w:outlineLvl w:val="0"/>
    </w:pPr>
    <w:rPr>
      <w:rFonts w:eastAsia="黑体"/>
      <w:b/>
      <w:kern w:val="0"/>
      <w:sz w:val="32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41BCE"/>
    <w:rPr>
      <w:rFonts w:ascii="Times New Roman" w:eastAsia="黑体" w:hAnsi="Times New Roman"/>
      <w:b/>
      <w:kern w:val="0"/>
      <w:sz w:val="32"/>
      <w:szCs w:val="44"/>
      <w:lang w:eastAsia="en-US"/>
    </w:rPr>
  </w:style>
  <w:style w:type="paragraph" w:styleId="a3">
    <w:name w:val="header"/>
    <w:basedOn w:val="a"/>
    <w:link w:val="a4"/>
    <w:uiPriority w:val="99"/>
    <w:unhideWhenUsed/>
    <w:rsid w:val="00377E3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E36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E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E3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熠 韩</dc:creator>
  <cp:keywords/>
  <dc:description/>
  <cp:lastModifiedBy>熠 韩</cp:lastModifiedBy>
  <cp:revision>4</cp:revision>
  <dcterms:created xsi:type="dcterms:W3CDTF">2023-10-24T01:51:00Z</dcterms:created>
  <dcterms:modified xsi:type="dcterms:W3CDTF">2023-10-24T03:10:00Z</dcterms:modified>
</cp:coreProperties>
</file>